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B2142" w14:textId="1978591F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7775C302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4920F5">
        <w:rPr>
          <w:rFonts w:ascii="Corbel" w:hAnsi="Corbel"/>
          <w:b/>
          <w:smallCaps/>
          <w:sz w:val="24"/>
          <w:szCs w:val="24"/>
        </w:rPr>
        <w:t>2022-2024</w:t>
      </w:r>
    </w:p>
    <w:p w14:paraId="446F206D" w14:textId="52BBEE9D" w:rsidR="005D1C65" w:rsidRPr="00A40AEA" w:rsidRDefault="005D1C65" w:rsidP="006E2649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202</w:t>
      </w:r>
      <w:r w:rsidR="004920F5">
        <w:rPr>
          <w:rFonts w:ascii="Corbel" w:hAnsi="Corbel" w:cs="Corbel"/>
        </w:rPr>
        <w:t>2</w:t>
      </w:r>
      <w:r w:rsidR="006E2649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</w:t>
      </w:r>
      <w:r w:rsidR="004920F5">
        <w:rPr>
          <w:rFonts w:ascii="Corbel" w:hAnsi="Corbel" w:cs="Corbel"/>
        </w:rPr>
        <w:t>3</w:t>
      </w:r>
      <w:bookmarkStart w:id="0" w:name="_GoBack"/>
      <w:bookmarkEnd w:id="0"/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5D1C65" w:rsidRPr="009C54AE" w14:paraId="0729D2D5" w14:textId="77777777" w:rsidTr="0003238D">
        <w:tc>
          <w:tcPr>
            <w:tcW w:w="2694" w:type="dxa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6E2649" w14:paraId="5D62A0A6" w14:textId="77777777" w:rsidTr="0003238D">
        <w:tc>
          <w:tcPr>
            <w:tcW w:w="2694" w:type="dxa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0F5CA8" w14:textId="77777777" w:rsidR="005D1C65" w:rsidRPr="002D69B4" w:rsidRDefault="005D1C65" w:rsidP="0053784E">
            <w:pPr>
              <w:pStyle w:val="Default"/>
              <w:rPr>
                <w:lang w:val="de-DE"/>
              </w:rPr>
            </w:pPr>
            <w:proofErr w:type="spellStart"/>
            <w:r w:rsidRPr="002D69B4">
              <w:rPr>
                <w:rFonts w:ascii="Corbel" w:hAnsi="Corbel" w:cs="Corbel"/>
                <w:lang w:val="en-US"/>
              </w:rPr>
              <w:t>FiR</w:t>
            </w:r>
            <w:proofErr w:type="spellEnd"/>
            <w:r w:rsidRPr="002D69B4">
              <w:rPr>
                <w:rFonts w:ascii="Corbel" w:hAnsi="Corbel" w:cs="Corbel"/>
                <w:lang w:val="en-US"/>
              </w:rPr>
              <w:t>/II/</w:t>
            </w:r>
            <w:proofErr w:type="spellStart"/>
            <w:r w:rsidRPr="002D69B4">
              <w:rPr>
                <w:rFonts w:ascii="Corbel" w:hAnsi="Corbel" w:cs="Corbel"/>
                <w:lang w:val="en-US"/>
              </w:rPr>
              <w:t>RiA</w:t>
            </w:r>
            <w:proofErr w:type="spellEnd"/>
            <w:r w:rsidRPr="002D69B4">
              <w:rPr>
                <w:rFonts w:ascii="Corbel" w:hAnsi="Corbel" w:cs="Corbel"/>
                <w:lang w:val="en-US"/>
              </w:rPr>
              <w:t>/C.10</w:t>
            </w:r>
          </w:p>
        </w:tc>
      </w:tr>
      <w:tr w:rsidR="005D1C65" w:rsidRPr="009C54AE" w14:paraId="7054F1A0" w14:textId="77777777" w:rsidTr="0003238D">
        <w:tc>
          <w:tcPr>
            <w:tcW w:w="2694" w:type="dxa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03238D">
        <w:tc>
          <w:tcPr>
            <w:tcW w:w="2694" w:type="dxa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03238D">
        <w:tc>
          <w:tcPr>
            <w:tcW w:w="2694" w:type="dxa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3FFB10" w14:textId="3354C391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6E264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03238D">
        <w:tc>
          <w:tcPr>
            <w:tcW w:w="2694" w:type="dxa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03238D">
        <w:tc>
          <w:tcPr>
            <w:tcW w:w="2694" w:type="dxa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5D1C65" w:rsidRPr="009C54AE" w14:paraId="4752E4CD" w14:textId="77777777" w:rsidTr="0003238D">
        <w:tc>
          <w:tcPr>
            <w:tcW w:w="2694" w:type="dxa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978EEC" w14:textId="0F0ABA2C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03238D">
        <w:tc>
          <w:tcPr>
            <w:tcW w:w="2694" w:type="dxa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919645" w14:textId="41673F8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03238D">
        <w:tc>
          <w:tcPr>
            <w:tcW w:w="2694" w:type="dxa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03238D">
        <w:tc>
          <w:tcPr>
            <w:tcW w:w="2694" w:type="dxa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03238D">
        <w:tc>
          <w:tcPr>
            <w:tcW w:w="2694" w:type="dxa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99AE3C" w14:textId="77777777" w:rsidR="005D1C65" w:rsidRPr="00326FD5" w:rsidRDefault="005D1C65" w:rsidP="0003238D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03238D">
        <w:tc>
          <w:tcPr>
            <w:tcW w:w="2694" w:type="dxa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</w:t>
      </w:r>
      <w:proofErr w:type="spellStart"/>
      <w:r w:rsidRPr="00326FD5">
        <w:rPr>
          <w:rFonts w:ascii="Corbel" w:hAnsi="Corbel" w:cs="Corbel"/>
        </w:rPr>
        <w:t>ECTS</w:t>
      </w:r>
      <w:proofErr w:type="spellEnd"/>
      <w:r w:rsidRPr="00326FD5">
        <w:rPr>
          <w:rFonts w:ascii="Corbel" w:hAnsi="Corbel" w:cs="Corbel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5D1C65" w:rsidRPr="00326FD5" w14:paraId="185AE73A" w14:textId="77777777">
        <w:tc>
          <w:tcPr>
            <w:tcW w:w="1048" w:type="dxa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921" w:type="dxa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Wykł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801" w:type="dxa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Konw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827" w:type="dxa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Sem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780" w:type="dxa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Prakt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1206" w:type="dxa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 xml:space="preserve">Liczba pkt </w:t>
            </w:r>
            <w:proofErr w:type="spellStart"/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ECTS</w:t>
            </w:r>
            <w:proofErr w:type="spellEnd"/>
          </w:p>
        </w:tc>
      </w:tr>
      <w:tr w:rsidR="005D1C65" w:rsidRPr="00326FD5" w14:paraId="2C8B53C2" w14:textId="77777777">
        <w:trPr>
          <w:trHeight w:val="453"/>
        </w:trPr>
        <w:tc>
          <w:tcPr>
            <w:tcW w:w="1048" w:type="dxa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921" w:type="dxa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14:paraId="167A2BDB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449D84BD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9FA30C2" w14:textId="77777777" w:rsidR="006E2649" w:rsidRPr="00326FD5" w:rsidRDefault="006E2649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965933D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08CE624E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241A2E71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Strategie badań empirycznych: indukcja, dedukcja i synteza. Wybrane metody postępowania </w:t>
            </w:r>
            <w:r w:rsidRPr="00326FD5">
              <w:rPr>
                <w:rFonts w:ascii="Corbel" w:hAnsi="Corbel" w:cs="Corbel"/>
                <w:color w:val="000000"/>
              </w:rPr>
              <w:lastRenderedPageBreak/>
              <w:t>analitycznego. Analiza porównawcza. Metody obserwacyjne i badania dokumentów. Metody heurystyczne (intuicyjne). Analizy scenariuszowe. Studium przypadku (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case</w:t>
            </w:r>
            <w:proofErr w:type="spellEnd"/>
            <w:r w:rsidRPr="00326FD5">
              <w:rPr>
                <w:rFonts w:ascii="Corbel" w:hAnsi="Corbel" w:cs="Corbel"/>
                <w:i/>
                <w:iCs/>
                <w:color w:val="000000"/>
              </w:rPr>
              <w:t xml:space="preserve"> 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study</w:t>
            </w:r>
            <w:proofErr w:type="spellEnd"/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lastRenderedPageBreak/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dyskusja na ćwiczeniach, obserwacja aktywności na 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lastRenderedPageBreak/>
              <w:t>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lastRenderedPageBreak/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</w:t>
      </w:r>
      <w:proofErr w:type="spellStart"/>
      <w:r w:rsidRPr="00326FD5">
        <w:rPr>
          <w:rFonts w:ascii="Corbel" w:hAnsi="Corbel" w:cs="Corbel"/>
          <w:b/>
          <w:bCs/>
        </w:rPr>
        <w:t>ECTS</w:t>
      </w:r>
      <w:proofErr w:type="spellEnd"/>
      <w:r w:rsidRPr="00326FD5">
        <w:rPr>
          <w:rFonts w:ascii="Corbel" w:hAnsi="Corbel" w:cs="Corbel"/>
          <w:b/>
          <w:bCs/>
        </w:rPr>
        <w:t xml:space="preserve">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kontaktowe wynikające z planu studiów</w:t>
            </w:r>
          </w:p>
        </w:tc>
        <w:tc>
          <w:tcPr>
            <w:tcW w:w="4677" w:type="dxa"/>
          </w:tcPr>
          <w:p w14:paraId="5F32F89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15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 xml:space="preserve">Godziny </w:t>
            </w:r>
            <w:proofErr w:type="spellStart"/>
            <w:r w:rsidRPr="00326FD5">
              <w:rPr>
                <w:rFonts w:ascii="Corbel" w:hAnsi="Corbel" w:cs="Corbel"/>
              </w:rPr>
              <w:t>niekontaktowe</w:t>
            </w:r>
            <w:proofErr w:type="spellEnd"/>
            <w:r w:rsidRPr="00326FD5">
              <w:rPr>
                <w:rFonts w:ascii="Corbel" w:hAnsi="Corbel" w:cs="Corbel"/>
              </w:rPr>
              <w:t xml:space="preserve">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80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 xml:space="preserve">SUMARYCZNA LICZBA PUNKTÓW </w:t>
            </w:r>
            <w:proofErr w:type="spellStart"/>
            <w:r w:rsidRPr="00326FD5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* Należy uwzględnić, że 1 pkt </w:t>
      </w:r>
      <w:proofErr w:type="spellStart"/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ECTS</w:t>
      </w:r>
      <w:proofErr w:type="spellEnd"/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Drwiłło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H. G., Współczesna metodologia nauk ekonomicznych, Dom Organizatora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TNOiK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1836"/>
    <w:rsid w:val="0003238D"/>
    <w:rsid w:val="00081A28"/>
    <w:rsid w:val="000E68A5"/>
    <w:rsid w:val="002D69B4"/>
    <w:rsid w:val="00326FD5"/>
    <w:rsid w:val="003454E0"/>
    <w:rsid w:val="00442165"/>
    <w:rsid w:val="004920F5"/>
    <w:rsid w:val="005320A0"/>
    <w:rsid w:val="0053784E"/>
    <w:rsid w:val="005A4C2B"/>
    <w:rsid w:val="005D1C65"/>
    <w:rsid w:val="006E2649"/>
    <w:rsid w:val="007263D4"/>
    <w:rsid w:val="007B2E01"/>
    <w:rsid w:val="00831836"/>
    <w:rsid w:val="00851DE5"/>
    <w:rsid w:val="0088446F"/>
    <w:rsid w:val="00930395"/>
    <w:rsid w:val="00946F1D"/>
    <w:rsid w:val="009C54AE"/>
    <w:rsid w:val="009C78D6"/>
    <w:rsid w:val="009F5E50"/>
    <w:rsid w:val="009F7954"/>
    <w:rsid w:val="00A00EBB"/>
    <w:rsid w:val="00A40AEA"/>
    <w:rsid w:val="00CB30E1"/>
    <w:rsid w:val="00CD698F"/>
    <w:rsid w:val="00E960BB"/>
    <w:rsid w:val="00EE2E98"/>
    <w:rsid w:val="00F00C3C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1319</Words>
  <Characters>7920</Characters>
  <Application>Microsoft Office Word</Application>
  <DocSecurity>0</DocSecurity>
  <Lines>66</Lines>
  <Paragraphs>18</Paragraphs>
  <ScaleCrop>false</ScaleCrop>
  <Company>Właściciel</Company>
  <LinksUpToDate>false</LinksUpToDate>
  <CharactersWithSpaces>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Lencka Elżbieta</cp:lastModifiedBy>
  <cp:revision>13</cp:revision>
  <dcterms:created xsi:type="dcterms:W3CDTF">2020-11-02T15:02:00Z</dcterms:created>
  <dcterms:modified xsi:type="dcterms:W3CDTF">2022-02-11T12:21:00Z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